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DB" w:rsidRDefault="007B709B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湖南广播电视大学“农民大学生培养计划”</w:t>
      </w:r>
    </w:p>
    <w:p w:rsidR="00BA34DB" w:rsidRDefault="007B709B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法学（农村法律事务方向）专业（专科</w:t>
      </w:r>
      <w:r>
        <w:rPr>
          <w:rFonts w:ascii="黑体" w:eastAsia="黑体" w:hAnsi="黑体" w:cs="黑体" w:hint="eastAsia"/>
          <w:sz w:val="44"/>
          <w:szCs w:val="44"/>
        </w:rPr>
        <w:t>）</w:t>
      </w:r>
    </w:p>
    <w:p w:rsidR="00BA34DB" w:rsidRDefault="007B709B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毕业作业</w:t>
      </w:r>
      <w:r>
        <w:rPr>
          <w:rFonts w:ascii="黑体" w:eastAsia="黑体" w:hAnsi="黑体" w:cs="黑体" w:hint="eastAsia"/>
          <w:sz w:val="44"/>
          <w:szCs w:val="44"/>
        </w:rPr>
        <w:t>实施方案</w:t>
      </w:r>
    </w:p>
    <w:p w:rsidR="00BA34DB" w:rsidRDefault="007B709B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毕业作业是根据专业教学的要求，对学生综合运用所学知识分析问题和写作进行的训练与考核，目的是培养、考核学生材料综合、案情归纳、法规运用、应用写作等方面的综合技能。</w:t>
      </w:r>
    </w:p>
    <w:p w:rsidR="00BA34DB" w:rsidRDefault="007B709B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（一）毕业作业的基本要求</w:t>
      </w:r>
    </w:p>
    <w:p w:rsidR="00BA34DB" w:rsidRDefault="007B709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．市州电大分校、教学点的法学（农村法律事务方向）专业（专科）责任教师和民法学、婚姻家庭法学、经济法学、民事诉讼法学、行政法与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行政诉讼法行政诉讼法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、人民调解实务、农村政策法规等课程责任教师组成毕业作业指导小组，负责制定毕业作业指导方案，安排专业辅导教师对学生毕业作业进行集体辅导，确定学生的指导教师，指导和督促学生认真完成毕业作业。</w:t>
      </w:r>
    </w:p>
    <w:p w:rsidR="00BA34DB" w:rsidRDefault="007B709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、考虑本专业的培养目标和实际情况，</w:t>
      </w:r>
      <w:r w:rsidRPr="0095513B">
        <w:rPr>
          <w:rFonts w:ascii="仿宋" w:eastAsia="仿宋" w:hAnsi="仿宋" w:cs="仿宋" w:hint="eastAsia"/>
          <w:color w:val="FF0000"/>
          <w:sz w:val="32"/>
          <w:szCs w:val="32"/>
        </w:rPr>
        <w:t>毕业作业案例分析的形式完成。选题以</w:t>
      </w:r>
      <w:r w:rsidRPr="0095513B">
        <w:rPr>
          <w:rFonts w:ascii="仿宋" w:eastAsia="仿宋" w:hAnsi="仿宋" w:cs="仿宋" w:hint="eastAsia"/>
          <w:b/>
          <w:color w:val="0070C0"/>
          <w:sz w:val="32"/>
          <w:szCs w:val="32"/>
        </w:rPr>
        <w:t>民法学、婚姻家庭法学、经济法学、民事诉讼法学、行政法与</w:t>
      </w:r>
      <w:proofErr w:type="gramStart"/>
      <w:r w:rsidRPr="0095513B">
        <w:rPr>
          <w:rFonts w:ascii="仿宋" w:eastAsia="仿宋" w:hAnsi="仿宋" w:cs="仿宋" w:hint="eastAsia"/>
          <w:b/>
          <w:color w:val="0070C0"/>
          <w:sz w:val="32"/>
          <w:szCs w:val="32"/>
        </w:rPr>
        <w:t>行政诉讼法行政诉讼法</w:t>
      </w:r>
      <w:proofErr w:type="gramEnd"/>
      <w:r w:rsidRPr="0095513B">
        <w:rPr>
          <w:rFonts w:ascii="仿宋" w:eastAsia="仿宋" w:hAnsi="仿宋" w:cs="仿宋" w:hint="eastAsia"/>
          <w:b/>
          <w:color w:val="0070C0"/>
          <w:sz w:val="32"/>
          <w:szCs w:val="32"/>
        </w:rPr>
        <w:t>、人民调解实务、农村政策法规</w:t>
      </w:r>
      <w:r w:rsidRPr="0095513B">
        <w:rPr>
          <w:rFonts w:ascii="仿宋" w:eastAsia="仿宋" w:hAnsi="仿宋" w:cs="仿宋" w:hint="eastAsia"/>
          <w:color w:val="FF0000"/>
          <w:sz w:val="32"/>
          <w:szCs w:val="32"/>
        </w:rPr>
        <w:t>等方向</w:t>
      </w:r>
      <w:r w:rsidRPr="0095513B">
        <w:rPr>
          <w:rFonts w:ascii="仿宋" w:eastAsia="仿宋" w:hAnsi="仿宋" w:cs="仿宋" w:hint="eastAsia"/>
          <w:color w:val="FF0000"/>
          <w:sz w:val="32"/>
          <w:szCs w:val="32"/>
        </w:rPr>
        <w:t>为范围，结合学生本职工作、本人生活或所在地区的实际，由指导教师与学生共同研究确定。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BA34DB" w:rsidRDefault="007B709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．学生在指导教师的指导下，独立运用所学的法律专业知识对所选案例进行分析，并撰写案例分析材料。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毕业作业的字数为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3000-4000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字。必须杜绝一切抄袭、剽窃行为。</w:t>
      </w:r>
    </w:p>
    <w:p w:rsidR="00BA34DB" w:rsidRDefault="007B709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毕业作业的提交方式与期限按省校教务处关于农民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大学生培养计划毕业作业的有关规定执行。</w:t>
      </w:r>
    </w:p>
    <w:p w:rsidR="00BA34DB" w:rsidRDefault="007B709B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（二）毕业作业的内容</w:t>
      </w:r>
    </w:p>
    <w:p w:rsidR="00BA34DB" w:rsidRDefault="007B709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毕业作业以案例分析的形式呈现，</w:t>
      </w:r>
      <w:r>
        <w:rPr>
          <w:rFonts w:ascii="仿宋" w:eastAsia="仿宋" w:hAnsi="仿宋" w:cs="仿宋" w:hint="eastAsia"/>
          <w:sz w:val="32"/>
          <w:szCs w:val="32"/>
        </w:rPr>
        <w:t>必须结合作者自己通过实习收集的一个以上案例进行写作，不得引用他人整理并且已经公开的案例。收集案例时，请复印能够证明案例</w:t>
      </w:r>
      <w:r>
        <w:rPr>
          <w:rFonts w:ascii="仿宋" w:eastAsia="仿宋" w:hAnsi="仿宋" w:cs="仿宋" w:hint="eastAsia"/>
          <w:sz w:val="32"/>
          <w:szCs w:val="32"/>
        </w:rPr>
        <w:t>来源的判决书、裁定书、裁决书、调解书、合同书、代理词、辩护词等资料，以备检查。</w:t>
      </w:r>
    </w:p>
    <w:p w:rsidR="00BA34DB" w:rsidRDefault="007B709B">
      <w:pPr>
        <w:spacing w:line="56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color w:val="FF0000"/>
          <w:sz w:val="32"/>
          <w:szCs w:val="32"/>
        </w:rPr>
        <w:t>案例分析包括以下几个部分：</w:t>
      </w:r>
    </w:p>
    <w:p w:rsidR="00BA34DB" w:rsidRDefault="007B709B">
      <w:pPr>
        <w:spacing w:line="56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color w:val="FF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案由。对案例内容的高度概括，如</w:t>
      </w:r>
      <w:r w:rsidRPr="00A65DD3">
        <w:rPr>
          <w:rFonts w:ascii="仿宋" w:eastAsia="仿宋" w:hAnsi="仿宋" w:cs="仿宋" w:hint="eastAsia"/>
          <w:b/>
          <w:color w:val="0070C0"/>
          <w:sz w:val="32"/>
          <w:szCs w:val="32"/>
        </w:rPr>
        <w:t>“</w:t>
      </w:r>
      <w:r w:rsidRPr="00A65DD3">
        <w:rPr>
          <w:rFonts w:ascii="仿宋" w:eastAsia="仿宋" w:hAnsi="仿宋" w:cs="仿宋" w:hint="eastAsia"/>
          <w:b/>
          <w:color w:val="0070C0"/>
          <w:sz w:val="32"/>
          <w:szCs w:val="32"/>
        </w:rPr>
        <w:t>XX</w:t>
      </w:r>
      <w:r w:rsidRPr="00A65DD3">
        <w:rPr>
          <w:rFonts w:ascii="仿宋" w:eastAsia="仿宋" w:hAnsi="仿宋" w:cs="仿宋" w:hint="eastAsia"/>
          <w:b/>
          <w:color w:val="0070C0"/>
          <w:sz w:val="32"/>
          <w:szCs w:val="32"/>
        </w:rPr>
        <w:t>与</w:t>
      </w:r>
      <w:r w:rsidRPr="00A65DD3">
        <w:rPr>
          <w:rFonts w:ascii="仿宋" w:eastAsia="仿宋" w:hAnsi="仿宋" w:cs="仿宋" w:hint="eastAsia"/>
          <w:b/>
          <w:color w:val="0070C0"/>
          <w:sz w:val="32"/>
          <w:szCs w:val="32"/>
        </w:rPr>
        <w:t>XX</w:t>
      </w:r>
      <w:r w:rsidRPr="00A65DD3">
        <w:rPr>
          <w:rFonts w:ascii="仿宋" w:eastAsia="仿宋" w:hAnsi="仿宋" w:cs="仿宋" w:hint="eastAsia"/>
          <w:b/>
          <w:color w:val="0070C0"/>
          <w:sz w:val="32"/>
          <w:szCs w:val="32"/>
        </w:rPr>
        <w:t>村民委员会撤迁安置补偿费分配纠纷案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”、“</w:t>
      </w:r>
      <w:r w:rsidRPr="00A65DD3">
        <w:rPr>
          <w:rFonts w:ascii="仿宋" w:eastAsia="仿宋" w:hAnsi="仿宋" w:cs="仿宋" w:hint="eastAsia"/>
          <w:b/>
          <w:color w:val="0070C0"/>
          <w:sz w:val="32"/>
          <w:szCs w:val="32"/>
        </w:rPr>
        <w:t>XXX</w:t>
      </w:r>
      <w:r w:rsidRPr="00A65DD3">
        <w:rPr>
          <w:rFonts w:ascii="仿宋" w:eastAsia="仿宋" w:hAnsi="仿宋" w:cs="仿宋" w:hint="eastAsia"/>
          <w:b/>
          <w:color w:val="0070C0"/>
          <w:sz w:val="32"/>
          <w:szCs w:val="32"/>
        </w:rPr>
        <w:t>故意伤害案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”、“</w:t>
      </w:r>
      <w:bookmarkStart w:id="0" w:name="_GoBack"/>
      <w:r w:rsidRPr="00A65DD3">
        <w:rPr>
          <w:rFonts w:ascii="仿宋" w:eastAsia="仿宋" w:hAnsi="仿宋" w:cs="仿宋" w:hint="eastAsia"/>
          <w:b/>
          <w:color w:val="0070C0"/>
          <w:sz w:val="32"/>
          <w:szCs w:val="32"/>
        </w:rPr>
        <w:t>XXX</w:t>
      </w:r>
      <w:r w:rsidRPr="00A65DD3">
        <w:rPr>
          <w:rFonts w:ascii="仿宋" w:eastAsia="仿宋" w:hAnsi="仿宋" w:cs="仿宋" w:hint="eastAsia"/>
          <w:b/>
          <w:color w:val="0070C0"/>
          <w:sz w:val="32"/>
          <w:szCs w:val="32"/>
        </w:rPr>
        <w:t>与</w:t>
      </w:r>
      <w:r w:rsidRPr="00A65DD3">
        <w:rPr>
          <w:rFonts w:ascii="仿宋" w:eastAsia="仿宋" w:hAnsi="仿宋" w:cs="仿宋" w:hint="eastAsia"/>
          <w:b/>
          <w:color w:val="0070C0"/>
          <w:sz w:val="32"/>
          <w:szCs w:val="32"/>
        </w:rPr>
        <w:t>XX</w:t>
      </w:r>
      <w:r w:rsidRPr="00A65DD3">
        <w:rPr>
          <w:rFonts w:ascii="仿宋" w:eastAsia="仿宋" w:hAnsi="仿宋" w:cs="仿宋" w:hint="eastAsia"/>
          <w:b/>
          <w:color w:val="0070C0"/>
          <w:sz w:val="32"/>
          <w:szCs w:val="32"/>
        </w:rPr>
        <w:t>局行政赔偿纠纷案</w:t>
      </w:r>
      <w:bookmarkEnd w:id="0"/>
      <w:r>
        <w:rPr>
          <w:rFonts w:ascii="仿宋" w:eastAsia="仿宋" w:hAnsi="仿宋" w:cs="仿宋" w:hint="eastAsia"/>
          <w:color w:val="FF0000"/>
          <w:sz w:val="32"/>
          <w:szCs w:val="32"/>
        </w:rPr>
        <w:t>”等。学生所选案例不得出现雷同。</w:t>
      </w:r>
    </w:p>
    <w:p w:rsidR="00BA34DB" w:rsidRDefault="007B709B">
      <w:pPr>
        <w:spacing w:line="56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color w:val="FF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案情介绍。案情材料应当事实完整、要素齐备、行文简洁、层次清晰，并进行必要的技术处理，不得使用与案例原始材料相同的当事人名称、地名等具有明确指向性的内容（如有案例原始材料应当随附作品提交备查）。</w:t>
      </w:r>
    </w:p>
    <w:p w:rsidR="00BA34DB" w:rsidRDefault="007B709B">
      <w:pPr>
        <w:spacing w:line="56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color w:val="FF0000"/>
          <w:sz w:val="32"/>
          <w:szCs w:val="32"/>
        </w:rPr>
        <w:t>3.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案件焦点。应当根据案情归纳、提炼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、列举出案件焦点所在，如“本案焦点在于：①关于土地承包经营合同的效力问题；②关于土地承包经营合同的履行方式问题；③关于未承担赡养义务的出嫁女儿的继承权问题等。</w:t>
      </w:r>
    </w:p>
    <w:p w:rsidR="00BA34DB" w:rsidRDefault="007B709B">
      <w:pPr>
        <w:spacing w:line="56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color w:val="FF0000"/>
          <w:sz w:val="32"/>
          <w:szCs w:val="32"/>
        </w:rPr>
        <w:t>4.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分析与结论。应当明确表明作者对于案件性质及其处理意见的观点和看法，并从法学理论和法律规定两方面详细阐明其理由和依据。</w:t>
      </w:r>
    </w:p>
    <w:p w:rsidR="00BA34DB" w:rsidRDefault="007B709B">
      <w:pPr>
        <w:spacing w:line="56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color w:val="FF0000"/>
          <w:sz w:val="32"/>
          <w:szCs w:val="32"/>
        </w:rPr>
        <w:t>5.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附录。列举适用的具体法律文件名称和条文。</w:t>
      </w:r>
    </w:p>
    <w:p w:rsidR="00BA34DB" w:rsidRDefault="007B709B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（三）毕业作业的考核</w:t>
      </w:r>
    </w:p>
    <w:p w:rsidR="00BA34DB" w:rsidRDefault="007B709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1.</w:t>
      </w:r>
      <w:r>
        <w:rPr>
          <w:rFonts w:ascii="仿宋" w:eastAsia="仿宋" w:hAnsi="仿宋" w:cs="仿宋" w:hint="eastAsia"/>
          <w:sz w:val="32"/>
          <w:szCs w:val="32"/>
        </w:rPr>
        <w:t>毕业作业考核由各级电大分级把关。指导教师根据每个学生的写作态度和论文质量，撰写论文评语并，初评成绩。市州电大分校、教学点对评定的成绩予以审核，各教学点评</w:t>
      </w:r>
      <w:r>
        <w:rPr>
          <w:rFonts w:ascii="仿宋" w:eastAsia="仿宋" w:hAnsi="仿宋" w:cs="仿宋" w:hint="eastAsia"/>
          <w:sz w:val="32"/>
          <w:szCs w:val="32"/>
        </w:rPr>
        <w:t>定为优秀者的学生人数不超过总数的</w:t>
      </w:r>
      <w:r>
        <w:rPr>
          <w:rFonts w:ascii="仿宋" w:eastAsia="仿宋" w:hAnsi="仿宋" w:cs="仿宋" w:hint="eastAsia"/>
          <w:sz w:val="32"/>
          <w:szCs w:val="32"/>
        </w:rPr>
        <w:t>20%</w:t>
      </w:r>
      <w:r>
        <w:rPr>
          <w:rFonts w:ascii="仿宋" w:eastAsia="仿宋" w:hAnsi="仿宋" w:cs="仿宋" w:hint="eastAsia"/>
          <w:sz w:val="32"/>
          <w:szCs w:val="32"/>
        </w:rPr>
        <w:t>。省校、国家开放大学对毕业作业的考核进行抽查。</w:t>
      </w:r>
    </w:p>
    <w:p w:rsidR="00BA34DB" w:rsidRDefault="007B709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毕业作业成绩分为优秀、良好、中等、及格和不及格五个等级。取得及格以上成绩者给予毕业作业的学分。</w:t>
      </w:r>
    </w:p>
    <w:p w:rsidR="00BA34DB" w:rsidRDefault="007B709B">
      <w:pPr>
        <w:spacing w:line="56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color w:val="FF0000"/>
          <w:sz w:val="32"/>
          <w:szCs w:val="32"/>
        </w:rPr>
        <w:t>有下述情形之一者评定为不及格：观点不明确或有严重政治性错误；材料空泛或虚假，论证片面、紊乱，无逻辑性；结构不完整，层次不清楚，语言不通顺；文章体裁不符合规定；字数少于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3000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字；剽窃、抄袭或由他人代写。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 xml:space="preserve"> </w:t>
      </w:r>
    </w:p>
    <w:p w:rsidR="00BA34DB" w:rsidRDefault="00BA34DB">
      <w:pPr>
        <w:spacing w:line="560" w:lineRule="exact"/>
        <w:rPr>
          <w:rFonts w:ascii="仿宋" w:eastAsia="仿宋" w:hAnsi="仿宋" w:cs="仿宋"/>
          <w:color w:val="FF0000"/>
          <w:sz w:val="32"/>
          <w:szCs w:val="32"/>
        </w:rPr>
      </w:pPr>
    </w:p>
    <w:sectPr w:rsidR="00BA34D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709B">
      <w:r>
        <w:separator/>
      </w:r>
    </w:p>
  </w:endnote>
  <w:endnote w:type="continuationSeparator" w:id="0">
    <w:p w:rsidR="00000000" w:rsidRDefault="007B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DB" w:rsidRDefault="007B709B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BA34DB" w:rsidRDefault="00BA34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DB" w:rsidRDefault="007B709B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A65DD3">
      <w:rPr>
        <w:rStyle w:val="a4"/>
        <w:noProof/>
      </w:rPr>
      <w:t>2</w:t>
    </w:r>
    <w:r>
      <w:fldChar w:fldCharType="end"/>
    </w:r>
  </w:p>
  <w:p w:rsidR="00BA34DB" w:rsidRDefault="00BA34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709B">
      <w:r>
        <w:separator/>
      </w:r>
    </w:p>
  </w:footnote>
  <w:footnote w:type="continuationSeparator" w:id="0">
    <w:p w:rsidR="00000000" w:rsidRDefault="007B7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D06DE"/>
    <w:rsid w:val="007B709B"/>
    <w:rsid w:val="0095513B"/>
    <w:rsid w:val="00A65DD3"/>
    <w:rsid w:val="00BA34DB"/>
    <w:rsid w:val="4F113B5C"/>
    <w:rsid w:val="601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955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5513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955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551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1305</Words>
  <Characters>58</Characters>
  <Application>Microsoft Office Word</Application>
  <DocSecurity>0</DocSecurity>
  <Lines>1</Lines>
  <Paragraphs>2</Paragraphs>
  <ScaleCrop>false</ScaleCrop>
  <Company>Organization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</dc:creator>
  <cp:lastModifiedBy>Owner</cp:lastModifiedBy>
  <cp:revision>2</cp:revision>
  <dcterms:created xsi:type="dcterms:W3CDTF">2018-10-31T03:41:00Z</dcterms:created>
  <dcterms:modified xsi:type="dcterms:W3CDTF">2019-10-22T02:07:00Z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